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F8279B9"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DMA相关:</w:t>
      </w:r>
    </w:p>
    <w:p w14:paraId="17B63831">
      <w:pPr>
        <w:numPr>
          <w:ilvl w:val="0"/>
          <w:numId w:val="1"/>
        </w:numPr>
        <w:ind w:left="420" w:left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防止终端传输过半需要在HAL_UARTEx_ReiceiveToIdle_DMA后面一行添加: __HAL_DMA_DISABLE_IT(&amp;huart,DMA_IT_HT)</w:t>
      </w:r>
    </w:p>
    <w:p w14:paraId="419384C1">
      <w:pPr>
        <w:numPr>
          <w:ilvl w:val="0"/>
          <w:numId w:val="1"/>
        </w:numPr>
        <w:ind w:left="420" w:leftChars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HAL_UARTEx_ReiceiveToIdle_DMA的回调函数是RxEventCallback(&amp;huart,size) 此处size是缓冲区最大容量</w:t>
      </w:r>
    </w:p>
    <w:p w14:paraId="381553F3"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GPIO:</w:t>
      </w:r>
    </w:p>
    <w:p w14:paraId="17DB1DAF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HAL_GPIO_WritePin(端口, 引脚号, 电平状态);   // 写引脚电平</w:t>
      </w:r>
    </w:p>
    <w:p w14:paraId="130BFB11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HAL_GPIO_ReadPin(端口, 引脚号);             // 读引脚电平</w:t>
      </w:r>
    </w:p>
    <w:p w14:paraId="050FB1AA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HAL_GPIO_TogglePin(端口, 引脚号);           // 翻转引脚电平</w:t>
      </w:r>
    </w:p>
    <w:p w14:paraId="5C657307"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UART:</w:t>
      </w:r>
    </w:p>
    <w:p w14:paraId="183EE38D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HAL_UART_Transmit(&amp;串口句柄, 数据指针, 数据长度, 超时时间);    // 串口发送（阻塞方式）</w:t>
      </w:r>
    </w:p>
    <w:p w14:paraId="6D6396F0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HAL_UART_Receive(&amp;串口句柄, 数据指针, 数据长度, 超时时间);     // 串口接收（阻塞方式）</w:t>
      </w:r>
    </w:p>
    <w:p w14:paraId="233DCE12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</w:p>
    <w:p w14:paraId="3598D76D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HAL_UART_Transmit_IT(&amp;串口句柄, 数据指针, 数据长度);           // 串口发送（中断方式）</w:t>
      </w:r>
    </w:p>
    <w:p w14:paraId="36ECF0B8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HAL_UART_Receive_IT(&amp;串口句柄, 数据指针, 数据长度);            // 串口接收（中断方式）</w:t>
      </w:r>
    </w:p>
    <w:p w14:paraId="6F34556B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</w:p>
    <w:p w14:paraId="741D4250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HAL_UART_Transmit_DMA(&amp;串口句柄, 数据指针, 数据长度);          // 串口发送（DMA方式）</w:t>
      </w:r>
    </w:p>
    <w:p w14:paraId="6DFFDAB3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HAL_UART_Receive_DMA(&amp;串口句柄, 数据指针, 数据长度);           // 串口接收（DMA方式）</w:t>
      </w:r>
    </w:p>
    <w:p w14:paraId="226C2B3F"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IIC:</w:t>
      </w:r>
    </w:p>
    <w:p w14:paraId="13F582BF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HAL_I2C_Master_Transmit(&amp;I2C句柄, 设备地址, 数据指针, 数据长度, 超时时间);   // 主机发送数据（阻塞方式）</w:t>
      </w:r>
    </w:p>
    <w:p w14:paraId="40E517EE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HAL_I2C_Master_Receive(&amp;I2C句柄, 设备地址, 数据指针, 数据长度, 超时时间);    // 主机接收数据（阻塞方式）</w:t>
      </w:r>
    </w:p>
    <w:p w14:paraId="46AE2535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0DB7DEB6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HAL_I2C_Master_Transmit_IT(&amp;I2C句柄, 设备地址, 数据指针, 数据长度);          // 主机发送数据（中断方式）</w:t>
      </w:r>
    </w:p>
    <w:p w14:paraId="7DD71232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HAL_I2C_Master_Receive_IT(&amp;I2C句柄, 设备地址, 数据指针, 数据长度);           // 主机接收数据（中断方式）</w:t>
      </w:r>
    </w:p>
    <w:p w14:paraId="0E088C45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45E6F9F0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HAL_I2C_Master_Transmit_DMA(&amp;I2C句柄, 设备地址, 数据指针, 数据长度);         // 主机发送数据（DMA方式）</w:t>
      </w:r>
    </w:p>
    <w:p w14:paraId="266FE984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HAL_I2C_Master_Receive_DMA(&amp;I2C句柄, 设备地址, 数据指针, 数据长度);          // 主机接收数据（DMA方式）</w:t>
      </w:r>
    </w:p>
    <w:p w14:paraId="5D11143C"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SPI:</w:t>
      </w:r>
    </w:p>
    <w:p w14:paraId="4AEA9006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HAL_SPI_Transmit(&amp;SPI句柄, 数据指针, 数据长度, 超时时间);      // 发送数据（阻塞方式）</w:t>
      </w:r>
    </w:p>
    <w:p w14:paraId="1DF44F41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HAL_SPI_Receive(&amp;SPI句柄, 数据指针, 数据长度, 超时时间);       // 接收数据（阻塞方式）</w:t>
      </w:r>
    </w:p>
    <w:p w14:paraId="610330C0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HAL_SPI_TransmitReceive(&amp;SPI句柄, 发送指针, 接收指针, 数据长度, 超时时间);  // 同时收发（阻塞方式）</w:t>
      </w:r>
    </w:p>
    <w:p w14:paraId="1B679A71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</w:p>
    <w:p w14:paraId="76C1A771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HAL_SPI_Transmit_IT(&amp;SPI句柄, 数据指针, 数据长度);             // 发送数据（中断方式）</w:t>
      </w:r>
    </w:p>
    <w:p w14:paraId="015B7E17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HAL_SPI_Receive_IT(&amp;SPI句柄, 数据指针, 数据长度);              // 接收数据（中断方式）</w:t>
      </w:r>
    </w:p>
    <w:p w14:paraId="2C875AC6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HAL_SPI_TransmitReceive_IT(&amp;SPI句柄, 发送指针, 接收指针, 数据长度);  // 同时收发（中断方式）</w:t>
      </w:r>
    </w:p>
    <w:p w14:paraId="7E5DD439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</w:p>
    <w:p w14:paraId="4B945663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HAL_SPI_Transmit_DMA(&amp;SPI句柄, 数据指针, 数据长度);            // 发送数据（DMA方式）</w:t>
      </w:r>
    </w:p>
    <w:p w14:paraId="03768ABC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HAL_SPI_Receive_DMA(&amp;SPI句柄, 数据指针, 数据长度);             // 接收数据（DMA方式）</w:t>
      </w:r>
    </w:p>
    <w:p w14:paraId="51F555B1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HAL_SPI_TransmitReceive_DMA(&amp;SPI句柄, 发送指针, 接收指针, 数据长度); // 同时收发（DMA方式）</w:t>
      </w:r>
    </w:p>
    <w:p w14:paraId="5027D33B"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定时器:</w:t>
      </w:r>
    </w:p>
    <w:p w14:paraId="4DF8D75D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HAL_TIM_Base_Start(&amp;定时器句柄);                    // 启动基本定时器（不带中断）</w:t>
      </w:r>
    </w:p>
    <w:p w14:paraId="6A28E0E2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HAL_TIM_Base_Start_IT(&amp;定时器句柄);                 // 启动基本定时器（中断方式）</w:t>
      </w:r>
    </w:p>
    <w:p w14:paraId="5A9C0FDE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HAL_TIM_Base_Stop(&amp;定时器句柄);                     // 停止基本定时器（不带中断）</w:t>
      </w:r>
    </w:p>
    <w:p w14:paraId="5386AC37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HAL_TIM_Base_Stop_IT(&amp;定时器句柄);                  // 停止基本定时器（中断方式）</w:t>
      </w:r>
    </w:p>
    <w:p w14:paraId="46EAB70B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223434F9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HAL_TIM_PWM_Start(&amp;定时器句柄, 通道);               // 启动PWM输出</w:t>
      </w:r>
    </w:p>
    <w:p w14:paraId="589EED8C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HAL_TIM_PWM_Stop(&amp;定时器句柄, 通道);                // 停止PWM输出</w:t>
      </w:r>
    </w:p>
    <w:p w14:paraId="5D08DED9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52DAB423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HAL_TIM_IC_Start(&amp;定时器句柄, 通道);                // 启动输入捕获</w:t>
      </w:r>
    </w:p>
    <w:p w14:paraId="60D841B7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HAL_TIM_IC_Stop(&amp;定时器句柄, 通道);                 // 停止输入捕获</w:t>
      </w:r>
    </w:p>
    <w:p w14:paraId="5EB5D630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5E3206C9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HAL_TIM_Encoder_Start(&amp;定时器句柄, 通道组合);        // 启动编码器模式</w:t>
      </w:r>
    </w:p>
    <w:p w14:paraId="2AA3553F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HAL_TIM_Encoder_Stop(&amp;定时器句柄, 通道组合);         // 停止编码器模式</w:t>
      </w:r>
    </w:p>
    <w:p w14:paraId="427B9A09"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ADC:</w:t>
      </w:r>
    </w:p>
    <w:p w14:paraId="576DC511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HAL_ADC_Start(&amp;ADC句柄);                   // 启动ADC转换（阻塞方式）</w:t>
      </w:r>
    </w:p>
    <w:p w14:paraId="16FE696C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HAL_ADC_Stop(&amp;ADC句柄);                    // 停止ADC转换</w:t>
      </w:r>
    </w:p>
    <w:p w14:paraId="42D6F6AF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7B4BAC36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HAL_ADC_Start_IT(&amp;ADC句柄);                // 启动ADC转换（中断方式）</w:t>
      </w:r>
    </w:p>
    <w:p w14:paraId="6E28CD91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HAL_ADC_Stop_IT(&amp;ADC句柄);                 // 停止ADC转换（中断方式）</w:t>
      </w:r>
    </w:p>
    <w:p w14:paraId="3AEE38EC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5E3F3183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HAL_ADC_Start_DMA(&amp;ADC句柄, 数据指针, 长度);   // 启动ADC转换（DMA方式）</w:t>
      </w:r>
    </w:p>
    <w:p w14:paraId="4AE1CA8B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HAL_ADC_Stop_DMA(&amp;ADC句柄);                   // 停止ADC转换（DMA方式）</w:t>
      </w:r>
    </w:p>
    <w:p w14:paraId="10496725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3057F721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HAL_ADC_PollForConversion(&amp;ADC句柄, 超时时间);  // 等待ADC转换完成（阻塞轮询）</w:t>
      </w:r>
    </w:p>
    <w:p w14:paraId="4BE2BDF2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HAL_ADC_GetValue(&amp;ADC句柄);                   // 获取ADC采样值</w:t>
      </w:r>
    </w:p>
    <w:p w14:paraId="089F16EC"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中断/事件回调函数:</w:t>
      </w:r>
    </w:p>
    <w:p w14:paraId="53727E1E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HAL_GPIO_EXTI_Callback(uint16_t 引脚号);            // 外部中断回调（GPIO口触发）</w:t>
      </w:r>
    </w:p>
    <w:p w14:paraId="069EC018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3D122137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HAL_UART_TxCpltCallback(UART_HandleTypeDef *串口句柄);       // UART发送完成回调（中断/DMA）</w:t>
      </w:r>
    </w:p>
    <w:p w14:paraId="2FACF0FD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HAL_UART_RxCpltCallback(UART_HandleTypeDef *串口句柄);       // UART接收完成回调（中断/DMA）</w:t>
      </w:r>
    </w:p>
    <w:p w14:paraId="41FA8B43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HAL_UARTEx_RxEventCallback(UART_HandleTypeDef *串口句柄, uint16_t 数据长度);  // UART接收事件回调（如IDLE触发接收长度）</w:t>
      </w:r>
    </w:p>
    <w:p w14:paraId="3ABACDE1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0103F877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HAL_I2C_MasterTxCpltCallback(I2C_HandleTypeDef *I2C句柄);    // I2C主机发送完成回调（中断/DMA）</w:t>
      </w:r>
    </w:p>
    <w:p w14:paraId="5AC73E74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HAL_I2C_MasterRxCpltCallback(I2C_HandleTypeDef *I2C句柄);    // I2C主机接收完成回调（中断/DMA）</w:t>
      </w:r>
    </w:p>
    <w:p w14:paraId="71F98AEF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16935C7F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HAL_SPI_TxCpltCallback(SPI_HandleTypeDef *SPI句柄);           // SPI发送完成回调（中断/DMA）</w:t>
      </w:r>
    </w:p>
    <w:p w14:paraId="2A1AEC5F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HAL_SPI_RxCpltCallback(SPI_HandleTypeDef *SPI句柄);           // SPI接收完成回调（中断/DMA）</w:t>
      </w:r>
    </w:p>
    <w:p w14:paraId="135A1572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HAL_SPI_TxRxCpltCallback(SPI_HandleTypeDef *SPI句柄);         // SPI同时收发完成回调（中断/DMA）</w:t>
      </w:r>
    </w:p>
    <w:p w14:paraId="65C6B299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0863FCC9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HAL_ADC_ConvCpltCallback(ADC_HandleTypeDef *ADC句柄);         // ADC转换完成回调（阻塞/中断/DMA）</w:t>
      </w:r>
    </w:p>
    <w:p w14:paraId="2345AFE7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4946F984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HAL_TIM_PeriodElapsedCallback(TIM_HandleTypeDef *定时器句柄); // 定时器周期溢出回调</w:t>
      </w:r>
    </w:p>
    <w:p w14:paraId="3B9E494E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HAL_TIM_IC_CaptureCallback(TIM_HandleTypeDef *定时器句柄);    // 定时器输入捕获完成回调</w:t>
      </w:r>
    </w:p>
    <w:p w14:paraId="715FA8FC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HAL_TIM_PWM_PulseFinishedCallback(TIM_HandleTypeDef *定时器句柄); // PWM脉冲完成回调</w:t>
      </w:r>
    </w:p>
    <w:p w14:paraId="308F9C2E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5BD7DF81"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启用freertos功能的宏定义</w:t>
      </w:r>
    </w:p>
    <w:p w14:paraId="4C26EF45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047D04D7"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队列:</w:t>
      </w:r>
    </w:p>
    <w:p w14:paraId="61337192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bookmarkStart w:id="0" w:name="OLE_LINK1"/>
      <w:r>
        <w:rPr>
          <w:rFonts w:hint="eastAsia"/>
          <w:sz w:val="30"/>
          <w:szCs w:val="30"/>
          <w:lang w:val="en-US" w:eastAsia="zh-CN"/>
        </w:rPr>
        <w:t>#define configUSE_QUEUES</w:t>
      </w:r>
      <w:bookmarkEnd w:id="0"/>
      <w:r>
        <w:rPr>
          <w:rFonts w:hint="eastAsia"/>
          <w:sz w:val="30"/>
          <w:szCs w:val="30"/>
          <w:lang w:val="en-US" w:eastAsia="zh-CN"/>
        </w:rPr>
        <w:t xml:space="preserve">    1 启用队列功能</w:t>
      </w:r>
    </w:p>
    <w:p w14:paraId="4871DAE3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#define configQUEUE_REGITRY_SIZE    10  队列注册表大小</w:t>
      </w:r>
    </w:p>
    <w:p w14:paraId="124794C3"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互斥锁:</w:t>
      </w:r>
    </w:p>
    <w:p w14:paraId="65768C28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#define configUSE_MUTEXES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1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启用互斥锁</w:t>
      </w:r>
    </w:p>
    <w:p w14:paraId="15D958A5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#define configUSE_RECURSIVE_MUTEXES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1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启用递归锁</w:t>
      </w:r>
    </w:p>
    <w:p w14:paraId="5C73DE68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#define configUSE_PRIORITY_INHERITANCE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1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启用优先级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继承</w:t>
      </w:r>
    </w:p>
    <w:p w14:paraId="5A79BBFD"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任务通知:</w:t>
      </w:r>
    </w:p>
    <w:p w14:paraId="4D12EC46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#define configUSE_TASK_NOTIFICATION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1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启用任务通知</w:t>
      </w:r>
    </w:p>
    <w:p w14:paraId="30C2A428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#define configTASK_NOTIFICATION_ARRAY_ENTRIES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1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每个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任务的通知组大小</w:t>
      </w:r>
    </w:p>
    <w:p w14:paraId="7113F148"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事件组:</w:t>
      </w:r>
    </w:p>
    <w:p w14:paraId="353DEE75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bookmarkStart w:id="1" w:name="OLE_LINK2"/>
      <w:r>
        <w:rPr>
          <w:rFonts w:hint="eastAsia"/>
          <w:sz w:val="30"/>
          <w:szCs w:val="30"/>
          <w:lang w:val="en-US" w:eastAsia="zh-CN"/>
        </w:rPr>
        <w:t>#define configUSE_EVENT_GROUPS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1</w:t>
      </w:r>
      <w:bookmarkEnd w:id="1"/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启用事件组</w:t>
      </w:r>
    </w:p>
    <w:p w14:paraId="7D708754"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软件通知:</w:t>
      </w:r>
      <w:r>
        <w:rPr>
          <w:rFonts w:hint="eastAsia"/>
          <w:sz w:val="30"/>
          <w:szCs w:val="30"/>
          <w:lang w:val="en-US" w:eastAsia="zh-CN"/>
        </w:rPr>
        <w:br w:type="textWrapping"/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#define configUSE_TIMERS  1  创建定时器服务服务</w:t>
      </w:r>
    </w:p>
    <w:p w14:paraId="5CCA4465"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内存分配:</w:t>
      </w:r>
    </w:p>
    <w:p w14:paraId="268742D2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#define configSUPPORT_DYNAMIC_ALLOCATION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1 动态(默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认1)</w:t>
      </w:r>
    </w:p>
    <w:p w14:paraId="6EB2C421"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#define configSUPPORT_STATIC_ALLOCATION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1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启用静态</w:t>
      </w:r>
      <w:r>
        <w:rPr>
          <w:rFonts w:hint="eastAsia"/>
          <w:sz w:val="30"/>
          <w:szCs w:val="30"/>
          <w:lang w:val="en-US" w:eastAsia="zh-CN"/>
        </w:rPr>
        <w:tab/>
      </w:r>
      <w:r>
        <w:rPr>
          <w:rFonts w:hint="eastAsia"/>
          <w:sz w:val="30"/>
          <w:szCs w:val="30"/>
          <w:lang w:val="en-US" w:eastAsia="zh-CN"/>
        </w:rPr>
        <w:t>(默认1)</w:t>
      </w:r>
    </w:p>
    <w:p w14:paraId="5608A2C6"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CAN:</w:t>
      </w:r>
    </w:p>
    <w:p w14:paraId="19E075D3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  <w:t>HAL_CAN_ActivateNotification的第二个参数可用宏定义:</w:t>
      </w:r>
    </w:p>
    <w:p w14:paraId="442733C5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  <w:t>CAN_IT_RX_FIFO0_MSG_PENDING:fifo接收到新消息触发</w:t>
      </w:r>
    </w:p>
    <w:p w14:paraId="3B195EE1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  <w:t>CAN_IT_RX_FIFO0_FULL:fifo中消息达到最大容量</w:t>
      </w:r>
    </w:p>
    <w:p w14:paraId="653A0955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  <w:t>CAN_IT_RX_FIFO0_OVERRUN:fifo已满仍有新消息,导致数据丢</w:t>
      </w:r>
      <w:r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  <w:t>失时触发</w:t>
      </w:r>
    </w:p>
    <w:p w14:paraId="379C8691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  <w:t>CAN_IT_TX_MAILBOX_EMPTY:邮箱发送完成时触发</w:t>
      </w:r>
    </w:p>
    <w:p w14:paraId="12D6856A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</w:pPr>
    </w:p>
    <w:p w14:paraId="1B453AD7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任务优先级宏:</w:t>
      </w:r>
    </w:p>
    <w:p w14:paraId="10D09A8A"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default" w:cstheme="minorBidi"/>
          <w:kern w:val="2"/>
          <w:sz w:val="30"/>
          <w:szCs w:val="30"/>
          <w:lang w:val="en-US" w:eastAsia="zh-CN" w:bidi="ar-SA"/>
        </w:rPr>
        <w:t>osPriorityNormal</w:t>
      </w: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 xml:space="preserve"> : 中等优先级</w:t>
      </w:r>
    </w:p>
    <w:p w14:paraId="44EE5AD9">
      <w:pPr>
        <w:widowControl w:val="0"/>
        <w:numPr>
          <w:ilvl w:val="0"/>
          <w:numId w:val="0"/>
        </w:numPr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临界区函数:</w:t>
      </w:r>
    </w:p>
    <w:p w14:paraId="45F47E8B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bookmarkStart w:id="2" w:name="OLE_LINK3"/>
      <w:r>
        <w:rPr>
          <w:rFonts w:hint="default" w:cstheme="minorBidi"/>
          <w:kern w:val="2"/>
          <w:sz w:val="30"/>
          <w:szCs w:val="30"/>
          <w:lang w:val="en-US" w:eastAsia="zh-CN" w:bidi="ar-SA"/>
        </w:rPr>
        <w:t>UBaseType_t uxStatus;</w:t>
      </w:r>
      <w:bookmarkEnd w:id="2"/>
    </w:p>
    <w:p w14:paraId="05EA6E0B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default" w:cstheme="minorBidi"/>
          <w:kern w:val="2"/>
          <w:sz w:val="30"/>
          <w:szCs w:val="30"/>
          <w:lang w:val="en-US" w:eastAsia="zh-CN" w:bidi="ar-SA"/>
        </w:rPr>
        <w:t>uxStatus =</w:t>
      </w: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 xml:space="preserve"> </w:t>
      </w:r>
      <w:r>
        <w:rPr>
          <w:rFonts w:hint="default" w:cstheme="minorBidi"/>
          <w:kern w:val="2"/>
          <w:sz w:val="30"/>
          <w:szCs w:val="30"/>
          <w:lang w:val="en-US" w:eastAsia="zh-CN" w:bidi="ar-SA"/>
        </w:rPr>
        <w:t>taskENTER_CRITICAL();  // 进入临界区，禁用任务切换</w:t>
      </w:r>
    </w:p>
    <w:p w14:paraId="5660534E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default" w:cstheme="minorBidi"/>
          <w:kern w:val="2"/>
          <w:sz w:val="30"/>
          <w:szCs w:val="30"/>
          <w:lang w:val="en-US" w:eastAsia="zh-CN" w:bidi="ar-SA"/>
        </w:rPr>
        <w:t>taskEXIT_CRITICAL(uxStatus);   // 退出临界区，恢复任务切换</w:t>
      </w:r>
    </w:p>
    <w:p w14:paraId="46C64761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//可以不用参数</w:t>
      </w:r>
    </w:p>
    <w:p w14:paraId="561C24CF">
      <w:pPr>
        <w:widowControl w:val="0"/>
        <w:numPr>
          <w:ilvl w:val="0"/>
          <w:numId w:val="0"/>
        </w:numPr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中断临界区函数:</w:t>
      </w:r>
    </w:p>
    <w:p w14:paraId="33E71691">
      <w:pPr>
        <w:widowControl w:val="0"/>
        <w:numPr>
          <w:ilvl w:val="0"/>
          <w:numId w:val="0"/>
        </w:numPr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default" w:cstheme="minorBidi"/>
          <w:kern w:val="2"/>
          <w:sz w:val="30"/>
          <w:szCs w:val="30"/>
          <w:lang w:val="en-US" w:eastAsia="zh-CN" w:bidi="ar-SA"/>
        </w:rPr>
        <w:t>UBaseType_t uxSavedInterruptStatus</w:t>
      </w: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 xml:space="preserve"> //创建变量</w:t>
      </w:r>
    </w:p>
    <w:p w14:paraId="3C6B0330">
      <w:pPr>
        <w:widowControl w:val="0"/>
        <w:numPr>
          <w:ilvl w:val="0"/>
          <w:numId w:val="0"/>
        </w:numPr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default" w:cstheme="minorBidi"/>
          <w:kern w:val="2"/>
          <w:sz w:val="30"/>
          <w:szCs w:val="30"/>
          <w:lang w:val="en-US" w:eastAsia="zh-CN" w:bidi="ar-SA"/>
        </w:rPr>
        <w:t>uxSavedInterruptStatus = taskENTER_CRITICAL_FROM_ISR();</w:t>
      </w:r>
    </w:p>
    <w:p w14:paraId="1E0627A4">
      <w:pPr>
        <w:widowControl w:val="0"/>
        <w:numPr>
          <w:ilvl w:val="0"/>
          <w:numId w:val="0"/>
        </w:numPr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// 临界区代码</w:t>
      </w:r>
    </w:p>
    <w:p w14:paraId="6FC26446">
      <w:pPr>
        <w:widowControl w:val="0"/>
        <w:numPr>
          <w:ilvl w:val="0"/>
          <w:numId w:val="0"/>
        </w:numPr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default" w:cstheme="minorBidi"/>
          <w:kern w:val="2"/>
          <w:sz w:val="30"/>
          <w:szCs w:val="30"/>
          <w:lang w:val="en-US" w:eastAsia="zh-CN" w:bidi="ar-SA"/>
        </w:rPr>
        <w:t>taskEXIT_CRITICAL_FROM_ISR(uxSavedInterruptStatus);</w:t>
      </w:r>
    </w:p>
    <w:p w14:paraId="72D14F0A">
      <w:pPr>
        <w:widowControl w:val="0"/>
        <w:numPr>
          <w:ilvl w:val="0"/>
          <w:numId w:val="0"/>
        </w:numPr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//调度挂起:</w:t>
      </w:r>
    </w:p>
    <w:p w14:paraId="0C5652D5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default" w:cstheme="minorBidi"/>
          <w:kern w:val="2"/>
          <w:sz w:val="30"/>
          <w:szCs w:val="30"/>
          <w:lang w:val="en-US" w:eastAsia="zh-CN" w:bidi="ar-SA"/>
        </w:rPr>
        <w:t xml:space="preserve">vTaskSuspendAll(); // 挂起调度器 </w:t>
      </w:r>
    </w:p>
    <w:p w14:paraId="23DB84B9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default" w:cstheme="minorBidi"/>
          <w:kern w:val="2"/>
          <w:sz w:val="30"/>
          <w:szCs w:val="30"/>
          <w:lang w:val="en-US" w:eastAsia="zh-CN" w:bidi="ar-SA"/>
        </w:rPr>
        <w:t>// 临界区代码</w:t>
      </w:r>
    </w:p>
    <w:p w14:paraId="5F624103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default" w:cstheme="minorBidi"/>
          <w:kern w:val="2"/>
          <w:sz w:val="30"/>
          <w:szCs w:val="30"/>
          <w:lang w:val="en-US" w:eastAsia="zh-CN" w:bidi="ar-SA"/>
        </w:rPr>
        <w:t xml:space="preserve"> counter++;</w:t>
      </w:r>
    </w:p>
    <w:p w14:paraId="22E80B93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default" w:cstheme="minorBidi"/>
          <w:kern w:val="2"/>
          <w:sz w:val="30"/>
          <w:szCs w:val="30"/>
          <w:lang w:val="en-US" w:eastAsia="zh-CN" w:bidi="ar-SA"/>
        </w:rPr>
        <w:t xml:space="preserve"> xTaskResumeAll(); // 恢复调度器</w:t>
      </w:r>
    </w:p>
    <w:p w14:paraId="5E2695C2">
      <w:pPr>
        <w:widowControl w:val="0"/>
        <w:numPr>
          <w:ilvl w:val="0"/>
          <w:numId w:val="0"/>
        </w:numPr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## 注意临界区和调度器的区别:</w:t>
      </w:r>
    </w:p>
    <w:p w14:paraId="333B2A74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临界区会禁止中断,调度器不会</w:t>
      </w:r>
    </w:p>
    <w:p w14:paraId="66D357C6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</w:p>
    <w:p w14:paraId="67E8B95E">
      <w:pPr>
        <w:widowControl w:val="0"/>
        <w:numPr>
          <w:ilvl w:val="0"/>
          <w:numId w:val="0"/>
        </w:numPr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在CLion中取消优化</w:t>
      </w:r>
    </w:p>
    <w:p w14:paraId="5AA7DDB2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drawing>
          <wp:inline distT="0" distB="0" distL="114300" distR="114300">
            <wp:extent cx="5260975" cy="4690110"/>
            <wp:effectExtent l="0" t="0" r="635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69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D0B8">
      <w:pPr>
        <w:widowControl w:val="0"/>
        <w:numPr>
          <w:ilvl w:val="0"/>
          <w:numId w:val="0"/>
        </w:numPr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</w:p>
    <w:p w14:paraId="3C885E80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bookmarkStart w:id="3" w:name="OLE_LINK4"/>
      <w:r>
        <w:rPr>
          <w:rFonts w:hint="eastAsia" w:cstheme="minorBidi"/>
          <w:kern w:val="2"/>
          <w:sz w:val="30"/>
          <w:szCs w:val="30"/>
          <w:lang w:val="en-US" w:eastAsia="zh-CN" w:bidi="ar-SA"/>
        </w:rPr>
        <w:t xml:space="preserve"> # 禁用自动优化 - 添加的配置</w:t>
      </w:r>
    </w:p>
    <w:p w14:paraId="5FA21F2F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if(CMAKE_C_COMPILER_ID MATCHES "GNU|Clang")</w:t>
      </w:r>
    </w:p>
    <w:p w14:paraId="3BFB27E7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 xml:space="preserve">    add_compile_options(-O0)</w:t>
      </w:r>
    </w:p>
    <w:p w14:paraId="0B499FD1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elseif(CMAKE_C_COMPILER_ID MATCHES "MSVC")</w:t>
      </w:r>
    </w:p>
    <w:p w14:paraId="789591BE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 xml:space="preserve">    add_compile_options(/Od)</w:t>
      </w:r>
    </w:p>
    <w:p w14:paraId="1C62ACA9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endif()</w:t>
      </w:r>
    </w:p>
    <w:bookmarkEnd w:id="3"/>
    <w:p w14:paraId="699A2EC9"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 w:cstheme="minorBidi"/>
          <w:kern w:val="2"/>
          <w:sz w:val="30"/>
          <w:szCs w:val="30"/>
          <w:lang w:val="en-US" w:eastAsia="zh-CN" w:bidi="ar-SA"/>
        </w:rPr>
      </w:pPr>
    </w:p>
    <w:p w14:paraId="79C44C30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HAnsi" w:hAnsiTheme="minorHAnsi" w:eastAsiaTheme="minorEastAsia" w:cstheme="minorBidi"/>
          <w:kern w:val="2"/>
          <w:sz w:val="30"/>
          <w:szCs w:val="30"/>
          <w:lang w:val="en-US" w:eastAsia="zh-CN" w:bidi="ar-SA"/>
        </w:rPr>
      </w:pPr>
    </w:p>
    <w:p w14:paraId="58BEC838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785" cy="2870200"/>
            <wp:effectExtent l="0" t="0" r="2540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2CC1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898775"/>
            <wp:effectExtent l="0" t="0" r="4445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E0EC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6530" cy="3179445"/>
            <wp:effectExtent l="0" t="0" r="1270" b="19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94C93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3108960"/>
            <wp:effectExtent l="0" t="0" r="0" b="571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0243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3114040"/>
            <wp:effectExtent l="0" t="0" r="3175" b="6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4DF7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245" cy="3126105"/>
            <wp:effectExtent l="0" t="0" r="508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286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245" cy="3174365"/>
            <wp:effectExtent l="0" t="0" r="5080" b="698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5D14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1610" cy="3103880"/>
            <wp:effectExtent l="0" t="0" r="5715" b="127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5AF7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3110230"/>
            <wp:effectExtent l="0" t="0" r="0" b="444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6B5E6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785" cy="3137535"/>
            <wp:effectExtent l="0" t="0" r="2540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6A38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0975" cy="3054985"/>
            <wp:effectExtent l="0" t="0" r="6350" b="254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5F2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3104515"/>
            <wp:effectExtent l="0" t="0" r="6985" b="6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32A8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785" cy="3098800"/>
            <wp:effectExtent l="0" t="0" r="2540" b="635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17696CD9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7E1260E1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p w14:paraId="4F1FE74F"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78B4A49"/>
    <w:multiLevelType w:val="singleLevel"/>
    <w:tmpl w:val="678B4A49"/>
    <w:lvl w:ilvl="0" w:tentative="0">
      <w:start w:val="1"/>
      <w:numFmt w:val="decimal"/>
      <w:lvlText w:val="%1."/>
      <w:lvlJc w:val="left"/>
      <w:pPr>
        <w:tabs>
          <w:tab w:val="left" w:pos="732"/>
        </w:tabs>
        <w:ind w:left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E3NDJiNjM4M2ZlZTg0OWFmN2I3NzVkMjdhYjFlNjcifQ=="/>
  </w:docVars>
  <w:rsids>
    <w:rsidRoot w:val="00172A27"/>
    <w:rsid w:val="005574FA"/>
    <w:rsid w:val="163B10CB"/>
    <w:rsid w:val="274757C8"/>
    <w:rsid w:val="2C826086"/>
    <w:rsid w:val="4B8C7813"/>
    <w:rsid w:val="553B61BA"/>
    <w:rsid w:val="57A11E12"/>
    <w:rsid w:val="5A614AB1"/>
    <w:rsid w:val="6EF32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1661</Words>
  <Characters>4242</Characters>
  <Lines>0</Lines>
  <Paragraphs>0</Paragraphs>
  <TotalTime>128</TotalTime>
  <ScaleCrop>false</ScaleCrop>
  <LinksUpToDate>false</LinksUpToDate>
  <CharactersWithSpaces>5014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2025-10-19T08:16:00Z</dcterms:created>
  <dc:creator>MR</dc:creator>
  <cp:lastModifiedBy>WPS_1688814577</cp:lastModifiedBy>
  <dcterms:modified xsi:type="dcterms:W3CDTF">2025-10-23T07:22:14Z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KSOTemplateDocerSaveRecord">
    <vt:lpwstr>eyJoZGlkIjoiZTE3NDJiNjM4M2ZlZTg0OWFmN2I3NzVkMjdhYjFlNjciLCJ1c2VySWQiOiIxNTEyMjg2MzYyIn0=</vt:lpwstr>
  </property>
  <property fmtid="{D5CDD505-2E9C-101B-9397-08002B2CF9AE}" pid="4" name="ICV">
    <vt:lpwstr>E1B842B39185492781F26500B11E2996_12</vt:lpwstr>
  </property>
</Properties>
</file>